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Pr="00347F8C" w:rsidRDefault="00C57C6B" w:rsidP="00347F8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8BF02" wp14:editId="6064940E">
                <wp:simplePos x="0" y="0"/>
                <wp:positionH relativeFrom="column">
                  <wp:posOffset>-295275</wp:posOffset>
                </wp:positionH>
                <wp:positionV relativeFrom="paragraph">
                  <wp:posOffset>-400050</wp:posOffset>
                </wp:positionV>
                <wp:extent cx="6638925" cy="714375"/>
                <wp:effectExtent l="57150" t="38100" r="6667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143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2C491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2C491E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تغذیه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31.5pt;width:522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" adj="5603,,581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2C491E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2C491E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تغذیه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Pr="008E4985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347F8C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347F8C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347F8C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347F8C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347F8C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347F8C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347F8C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و مدرک</w:t>
            </w:r>
            <w:r w:rsidR="00C57C6B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347F8C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347F8C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5310"/>
        <w:gridCol w:w="1170"/>
        <w:gridCol w:w="1260"/>
        <w:gridCol w:w="900"/>
      </w:tblGrid>
      <w:tr w:rsidR="000A1466" w:rsidRPr="00D43575" w:rsidTr="00347F8C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3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347F8C">
        <w:trPr>
          <w:trHeight w:val="222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3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رژيم درماني در بدخيمي‌ها و سرطان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بيماريهاي شايع سالمندي و مداخلات تغذيه‌اي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بعد از انجام اعمال جراحی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ind w:left="360"/>
              <w:jc w:val="center"/>
              <w:rPr>
                <w:rFonts w:cs="2  Titr"/>
                <w:sz w:val="20"/>
                <w:szCs w:val="20"/>
                <w:rtl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تغذيه در دوران بارداري</w:t>
            </w:r>
            <w:r w:rsidR="00347F8C">
              <w:rPr>
                <w:rFonts w:cs="2  Titr" w:hint="cs"/>
                <w:sz w:val="20"/>
                <w:szCs w:val="20"/>
                <w:rtl/>
              </w:rPr>
              <w:t>،</w:t>
            </w:r>
            <w:r w:rsidRPr="00347F8C">
              <w:rPr>
                <w:rFonts w:cs="2  Titr" w:hint="cs"/>
                <w:sz w:val="20"/>
                <w:szCs w:val="20"/>
                <w:rtl/>
              </w:rPr>
              <w:t xml:space="preserve"> </w:t>
            </w:r>
            <w:r w:rsidR="00347F8C" w:rsidRPr="00347F8C">
              <w:rPr>
                <w:rFonts w:cs="2  Titr" w:hint="cs"/>
                <w:sz w:val="20"/>
                <w:szCs w:val="20"/>
                <w:rtl/>
              </w:rPr>
              <w:t>شيردهي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tabs>
                <w:tab w:val="left" w:pos="1134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رژيم‌درماني در ديابت</w:t>
            </w:r>
            <w:r w:rsidR="00347F8C">
              <w:rPr>
                <w:rFonts w:cs="2  Titr" w:hint="cs"/>
                <w:sz w:val="20"/>
                <w:szCs w:val="20"/>
                <w:rtl/>
              </w:rPr>
              <w:t xml:space="preserve"> و </w:t>
            </w:r>
            <w:r w:rsidR="00347F8C" w:rsidRPr="00347F8C">
              <w:rPr>
                <w:rFonts w:cs="2  Titr" w:hint="cs"/>
                <w:sz w:val="20"/>
                <w:szCs w:val="20"/>
                <w:rtl/>
              </w:rPr>
              <w:t>مديريت وزن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2C491E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قلبی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2C491E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کلیوی</w:t>
            </w:r>
            <w:r w:rsidR="00347F8C">
              <w:rPr>
                <w:rFonts w:cs="2  Titr" w:hint="cs"/>
                <w:sz w:val="20"/>
                <w:szCs w:val="20"/>
                <w:rtl/>
              </w:rPr>
              <w:t xml:space="preserve"> و پیوند کلیه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2C491E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گوارشی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2C491E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غدد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347F8C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درآنمی های کمبود مس،ویتامین ای،کمبود آهن،کمبود پروتئین،کم خونی ناشی از عفونت های انگلی،آنمی سیدروبلاستیک،هموکروماتوز،ترومبوسیتوپنی پورپورا،تالاسمی،کم خونی ریشینیوز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47F8C" w:rsidRDefault="002C491E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بعد از انجام اعمال جراحی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3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491E" w:rsidRPr="00347F8C" w:rsidRDefault="00347F8C" w:rsidP="00347F8C">
            <w:pPr>
              <w:ind w:left="72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تغذيه دوران كودكي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491E" w:rsidRPr="00D43575" w:rsidTr="00347F8C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491E" w:rsidRPr="00347F8C" w:rsidRDefault="00347F8C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مراقبت های تغذیه و رژیم درمانی </w:t>
            </w:r>
            <w:r>
              <w:rPr>
                <w:rFonts w:cs="2  Titr" w:hint="cs"/>
                <w:sz w:val="20"/>
                <w:szCs w:val="20"/>
                <w:rtl/>
              </w:rPr>
              <w:t>در بیماری های متابولیک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491E" w:rsidRPr="003C07A9" w:rsidRDefault="002C491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347F8C" w:rsidP="00347F8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بخش مراقبت‌هاي ويژه</w:t>
            </w:r>
            <w:r w:rsidRPr="00347F8C">
              <w:rPr>
                <w:rFonts w:cs="2  Titr"/>
                <w:sz w:val="20"/>
                <w:szCs w:val="20"/>
              </w:rPr>
              <w:t xml:space="preserve"> ICU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shd w:val="clear" w:color="auto" w:fill="FFFFFF" w:themeFill="background1"/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اصول تغذيه‌اي  در بخش ‌مراقبت‌هاي ويژه كودكان </w:t>
            </w:r>
            <w:r w:rsidRPr="00347F8C">
              <w:rPr>
                <w:rFonts w:cs="2  Titr"/>
                <w:sz w:val="20"/>
                <w:szCs w:val="20"/>
              </w:rPr>
              <w:t>(PICU-NICU)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shd w:val="clear" w:color="auto" w:fill="FFFFFF" w:themeFill="background1"/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بيماران ترومايي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حمايت‌هاي تغذيه‌اي در بخش مراقبت‌هاي ويژه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تداخل غذا و دارو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2C491E" w:rsidP="00347F8C">
            <w:pPr>
              <w:shd w:val="clear" w:color="auto" w:fill="FFFFFF" w:themeFill="background1"/>
              <w:ind w:left="360"/>
              <w:jc w:val="both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تفسير و كاربرد آزمونهاي آزمايشگاهي در مشاوره تغذيه 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47F8C" w:rsidRDefault="002C491E" w:rsidP="00347F8C">
            <w:pPr>
              <w:shd w:val="clear" w:color="auto" w:fill="FFFFFF" w:themeFill="background1"/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سوختگي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8E4985" w:rsidP="00347F8C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  <w:bookmarkStart w:id="0" w:name="_GoBack"/>
            <w:bookmarkEnd w:id="0"/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47F8C" w:rsidRDefault="008E4985" w:rsidP="00347F8C">
            <w:pPr>
              <w:shd w:val="clear" w:color="auto" w:fill="FFFFFF" w:themeFill="background1"/>
              <w:jc w:val="center"/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تغذیه در بحران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E4985" w:rsidRPr="00D43575" w:rsidTr="00347F8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8E4985" w:rsidRDefault="008E4985" w:rsidP="00347F8C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5310" w:type="dxa"/>
            <w:tcBorders>
              <w:left w:val="single" w:sz="12" w:space="0" w:color="auto"/>
              <w:right w:val="single" w:sz="12" w:space="0" w:color="auto"/>
            </w:tcBorders>
          </w:tcPr>
          <w:p w:rsidR="008E4985" w:rsidRDefault="008E4985" w:rsidP="00347F8C">
            <w:pPr>
              <w:shd w:val="clear" w:color="auto" w:fill="FFFFFF" w:themeFill="background1"/>
              <w:jc w:val="center"/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8E4985" w:rsidRPr="003C07A9" w:rsidRDefault="008E498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8E4985" w:rsidRPr="003C07A9" w:rsidRDefault="008E498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8E4985" w:rsidRPr="003C07A9" w:rsidRDefault="008E498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Pr="00347F8C" w:rsidRDefault="009F5C66" w:rsidP="00347F8C">
      <w:pPr>
        <w:spacing w:line="560" w:lineRule="exact"/>
        <w:jc w:val="both"/>
        <w:rPr>
          <w:rFonts w:cs="B Yagut"/>
          <w:sz w:val="28"/>
          <w:szCs w:val="28"/>
        </w:rPr>
      </w:pPr>
    </w:p>
    <w:sectPr w:rsidR="009F5C66" w:rsidRPr="00347F8C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E6C"/>
    <w:multiLevelType w:val="hybridMultilevel"/>
    <w:tmpl w:val="6DFCE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A503D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EB78F2"/>
    <w:multiLevelType w:val="hybridMultilevel"/>
    <w:tmpl w:val="EB7E0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603B7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84CFF"/>
    <w:multiLevelType w:val="hybridMultilevel"/>
    <w:tmpl w:val="6DFCE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734685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370C60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C491E"/>
    <w:rsid w:val="00347F8C"/>
    <w:rsid w:val="003C07A9"/>
    <w:rsid w:val="0042133E"/>
    <w:rsid w:val="00647EDC"/>
    <w:rsid w:val="008E4985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C0670-1D3C-42B0-8B50-2EC7A770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6</cp:revision>
  <dcterms:created xsi:type="dcterms:W3CDTF">2016-02-06T05:58:00Z</dcterms:created>
  <dcterms:modified xsi:type="dcterms:W3CDTF">2016-01-06T14:14:00Z</dcterms:modified>
</cp:coreProperties>
</file>